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line="240" w:lineRule="auto"/>
        <w:outlineLvl w:val="1"/>
        <w:rPr>
          <w:rFonts w:ascii="Times New Roman" w:cs="Times New Roman" w:hAnsi="Times New Roman" w:eastAsia="Times New Roman"/>
          <w:b w:val="1"/>
          <w:bCs w:val="1"/>
          <w:sz w:val="19"/>
          <w:szCs w:val="19"/>
        </w:rPr>
      </w:pPr>
      <w:r>
        <w:rPr>
          <w:rFonts w:ascii="Helvetica"/>
          <w:sz w:val="19"/>
          <w:szCs w:val="19"/>
          <w:rtl w:val="0"/>
          <w:lang w:val="en-US"/>
        </w:rPr>
        <w:t>In a recent ASCD EDge post, community member and ASCD Emerging Leader Kyle Pace provides readers with five characteristics that "are key to not only being a successful leader.</w:t>
      </w:r>
    </w:p>
    <w:p>
      <w:pPr>
        <w:pStyle w:val="Body"/>
        <w:spacing w:before="100" w:after="100" w:line="240" w:lineRule="auto"/>
        <w:outlineLvl w:val="1"/>
        <w:rPr>
          <w:rFonts w:ascii="Times New Roman" w:cs="Times New Roman" w:hAnsi="Times New Roman" w:eastAsia="Times New Roman"/>
          <w:b w:val="1"/>
          <w:bCs w:val="1"/>
          <w:sz w:val="25"/>
          <w:szCs w:val="25"/>
        </w:rPr>
      </w:pPr>
    </w:p>
    <w:p>
      <w:pPr>
        <w:pStyle w:val="Body"/>
        <w:spacing w:before="100" w:after="100" w:line="240" w:lineRule="auto"/>
        <w:outlineLvl w:val="1"/>
        <w:rPr>
          <w:rFonts w:ascii="Times New Roman" w:cs="Times New Roman" w:hAnsi="Times New Roman" w:eastAsia="Times New Roman"/>
          <w:sz w:val="31"/>
          <w:szCs w:val="31"/>
        </w:rPr>
      </w:pPr>
      <w:r>
        <w:rPr>
          <w:rFonts w:ascii="Times New Roman"/>
          <w:b w:val="1"/>
          <w:bCs w:val="1"/>
          <w:sz w:val="31"/>
          <w:szCs w:val="31"/>
          <w:rtl w:val="0"/>
          <w:lang w:val="en-US"/>
        </w:rPr>
        <w:t>Why do we follow? 5 Important Leadership Traits</w:t>
      </w:r>
    </w:p>
    <w:p>
      <w:pPr>
        <w:pStyle w:val="Body"/>
        <w:spacing w:before="100" w:after="100" w:line="240" w:lineRule="auto"/>
        <w:rPr>
          <w:rFonts w:ascii="Times New Roman" w:cs="Times New Roman" w:hAnsi="Times New Roman" w:eastAsia="Times New Roman"/>
          <w:sz w:val="25"/>
          <w:szCs w:val="25"/>
        </w:rPr>
      </w:pPr>
      <w:r>
        <w:rPr>
          <w:rFonts w:ascii="Helvetica"/>
          <w:sz w:val="25"/>
          <w:szCs w:val="25"/>
          <w:rtl w:val="0"/>
          <w:lang w:val="en-US"/>
        </w:rPr>
        <w:t xml:space="preserve">What makes us latch on to a leader? Why do we follow their ideas, presentations, tweets, and/or conversations? I always enjoy learning about a variety of topics related to educational technology, professional development, and education in general. </w:t>
      </w:r>
      <w:r>
        <w:rPr>
          <w:rFonts w:hAnsi="Helvetica" w:hint="default"/>
          <w:sz w:val="25"/>
          <w:szCs w:val="25"/>
          <w:rtl w:val="0"/>
          <w:lang w:val="en-US"/>
        </w:rPr>
        <w:t> </w:t>
      </w:r>
      <w:r>
        <w:rPr>
          <w:rFonts w:ascii="Helvetica"/>
          <w:sz w:val="25"/>
          <w:szCs w:val="25"/>
          <w:rtl w:val="0"/>
          <w:lang w:val="en-US"/>
        </w:rPr>
        <w:t>The last couple years I have had a strong interest in leadership qualities that promote a positive culture and innovation in schools. There are lots and lots of qualities that make a strong educational leader, however, I had 5 come to mind and wanted to share some thoughts about them</w:t>
      </w:r>
      <w:r>
        <w:rPr>
          <w:rFonts w:ascii="Helvetica"/>
          <w:sz w:val="25"/>
          <w:szCs w:val="25"/>
          <w:rtl w:val="0"/>
          <w:lang w:val="en-US"/>
        </w:rPr>
        <w:t>.</w:t>
      </w:r>
      <w:r>
        <w:rPr>
          <w:rFonts w:ascii="Helvetica" w:cs="Helvetica" w:hAnsi="Helvetica" w:eastAsia="Helvetica"/>
          <w:sz w:val="25"/>
          <w:szCs w:val="25"/>
        </w:rPr>
        <w:br w:type="textWrapping"/>
      </w:r>
    </w:p>
    <w:p>
      <w:pPr>
        <w:pStyle w:val="Body"/>
        <w:spacing w:before="210" w:after="210" w:line="331" w:lineRule="atLeast"/>
        <w:rPr>
          <w:rFonts w:ascii="Helvetica" w:cs="Helvetica" w:hAnsi="Helvetica" w:eastAsia="Helvetica"/>
          <w:sz w:val="25"/>
          <w:szCs w:val="25"/>
        </w:rPr>
      </w:pPr>
      <w:r>
        <w:rPr>
          <w:rFonts w:ascii="Helvetica"/>
          <w:sz w:val="25"/>
          <w:szCs w:val="25"/>
          <w:rtl w:val="0"/>
        </w:rPr>
        <w:t>1.</w:t>
      </w:r>
      <w:r>
        <w:rPr>
          <w:rFonts w:hAnsi="Helvetica" w:hint="default"/>
          <w:sz w:val="25"/>
          <w:szCs w:val="25"/>
          <w:rtl w:val="0"/>
          <w:lang w:val="en-US"/>
        </w:rPr>
        <w:t> </w:t>
      </w:r>
      <w:r>
        <w:rPr>
          <w:rFonts w:ascii="Helvetica"/>
          <w:b w:val="1"/>
          <w:bCs w:val="1"/>
          <w:sz w:val="25"/>
          <w:szCs w:val="25"/>
          <w:rtl w:val="0"/>
        </w:rPr>
        <w:t>Trusting.</w:t>
      </w:r>
      <w:r>
        <w:rPr>
          <w:rFonts w:hAnsi="Helvetica" w:hint="default"/>
          <w:sz w:val="25"/>
          <w:szCs w:val="25"/>
          <w:rtl w:val="0"/>
          <w:lang w:val="en-US"/>
        </w:rPr>
        <w:t> </w:t>
      </w:r>
      <w:r>
        <w:rPr>
          <w:rFonts w:ascii="Helvetica"/>
          <w:sz w:val="25"/>
          <w:szCs w:val="25"/>
          <w:rtl w:val="0"/>
          <w:lang w:val="en-US"/>
        </w:rPr>
        <w:t>Leaders instill trust in those that work for them. They get things done when they say they</w:t>
      </w:r>
      <w:r>
        <w:rPr>
          <w:rFonts w:hAnsi="Helvetica" w:hint="default"/>
          <w:sz w:val="25"/>
          <w:szCs w:val="25"/>
          <w:rtl w:val="0"/>
          <w:lang w:val="en-US"/>
        </w:rPr>
        <w:t>’</w:t>
      </w:r>
      <w:r>
        <w:rPr>
          <w:rFonts w:ascii="Helvetica"/>
          <w:sz w:val="25"/>
          <w:szCs w:val="25"/>
          <w:rtl w:val="0"/>
          <w:lang w:val="en-US"/>
        </w:rPr>
        <w:t>re going to. There isn</w:t>
      </w:r>
      <w:r>
        <w:rPr>
          <w:rFonts w:hAnsi="Helvetica" w:hint="default"/>
          <w:sz w:val="25"/>
          <w:szCs w:val="25"/>
          <w:rtl w:val="0"/>
          <w:lang w:val="en-US"/>
        </w:rPr>
        <w:t>’</w:t>
      </w:r>
      <w:r>
        <w:rPr>
          <w:rFonts w:ascii="Helvetica"/>
          <w:sz w:val="25"/>
          <w:szCs w:val="25"/>
          <w:rtl w:val="0"/>
          <w:lang w:val="en-US"/>
        </w:rPr>
        <w:t xml:space="preserve">t really a </w:t>
      </w:r>
      <w:r>
        <w:rPr>
          <w:rFonts w:hAnsi="Helvetica" w:hint="default"/>
          <w:sz w:val="25"/>
          <w:szCs w:val="25"/>
          <w:rtl w:val="0"/>
          <w:lang w:val="en-US"/>
        </w:rPr>
        <w:t>“</w:t>
      </w:r>
      <w:r>
        <w:rPr>
          <w:rFonts w:ascii="Helvetica"/>
          <w:sz w:val="25"/>
          <w:szCs w:val="25"/>
          <w:rtl w:val="0"/>
          <w:lang w:val="en-US"/>
        </w:rPr>
        <w:t>back burner</w:t>
      </w:r>
      <w:r>
        <w:rPr>
          <w:rFonts w:hAnsi="Helvetica" w:hint="default"/>
          <w:sz w:val="25"/>
          <w:szCs w:val="25"/>
          <w:rtl w:val="0"/>
          <w:lang w:val="en-US"/>
        </w:rPr>
        <w:t xml:space="preserve">” </w:t>
      </w:r>
      <w:r>
        <w:rPr>
          <w:rFonts w:ascii="Helvetica"/>
          <w:sz w:val="25"/>
          <w:szCs w:val="25"/>
          <w:rtl w:val="0"/>
          <w:lang w:val="en-US"/>
        </w:rPr>
        <w:t>to put things on. We trust in our leaders to provide us with the tools, resources, and time to do our jobs to the best of our ability.</w:t>
      </w:r>
    </w:p>
    <w:p>
      <w:pPr>
        <w:pStyle w:val="Body"/>
        <w:spacing w:after="0" w:line="331" w:lineRule="atLeast"/>
        <w:rPr>
          <w:rFonts w:ascii="Helvetica" w:cs="Helvetica" w:hAnsi="Helvetica" w:eastAsia="Helvetica"/>
          <w:sz w:val="25"/>
          <w:szCs w:val="25"/>
        </w:rPr>
      </w:pPr>
      <w:r>
        <w:rPr>
          <w:rFonts w:ascii="Helvetica"/>
          <w:sz w:val="25"/>
          <w:szCs w:val="25"/>
          <w:rtl w:val="0"/>
        </w:rPr>
        <w:t>2.</w:t>
      </w:r>
      <w:r>
        <w:rPr>
          <w:rFonts w:hAnsi="Helvetica" w:hint="default"/>
          <w:sz w:val="25"/>
          <w:szCs w:val="25"/>
          <w:rtl w:val="0"/>
          <w:lang w:val="en-US"/>
        </w:rPr>
        <w:t> </w:t>
      </w:r>
      <w:r>
        <w:rPr>
          <w:rFonts w:ascii="Helvetica"/>
          <w:b w:val="1"/>
          <w:bCs w:val="1"/>
          <w:sz w:val="25"/>
          <w:szCs w:val="25"/>
          <w:rtl w:val="0"/>
          <w:lang w:val="en-US"/>
        </w:rPr>
        <w:t>Valued.</w:t>
      </w:r>
      <w:r>
        <w:rPr>
          <w:rFonts w:hAnsi="Helvetica" w:hint="default"/>
          <w:sz w:val="25"/>
          <w:szCs w:val="25"/>
          <w:rtl w:val="0"/>
          <w:lang w:val="en-US"/>
        </w:rPr>
        <w:t> </w:t>
      </w:r>
      <w:r>
        <w:rPr>
          <w:rFonts w:ascii="Helvetica"/>
          <w:sz w:val="25"/>
          <w:szCs w:val="25"/>
          <w:rtl w:val="0"/>
          <w:lang w:val="en-US"/>
        </w:rPr>
        <w:t>A leader makes their people feel important and valued; bringing out the best in everyone. As Liz Wiseman calls it in her</w:t>
      </w:r>
      <w:r>
        <w:rPr>
          <w:rFonts w:hAnsi="Helvetica" w:hint="default"/>
          <w:sz w:val="25"/>
          <w:szCs w:val="25"/>
          <w:rtl w:val="0"/>
          <w:lang w:val="en-US"/>
        </w:rPr>
        <w:t> </w:t>
      </w:r>
      <w:hyperlink r:id="rId4" w:history="1">
        <w:r>
          <w:rPr>
            <w:rStyle w:val="Hyperlink.0"/>
            <w:rFonts w:ascii="Helvetica"/>
            <w:color w:val="0000ff"/>
            <w:sz w:val="25"/>
            <w:szCs w:val="25"/>
            <w:u w:val="single" w:color="0000ff"/>
            <w:rtl w:val="0"/>
            <w:lang w:val="en-US"/>
          </w:rPr>
          <w:t>book</w:t>
        </w:r>
      </w:hyperlink>
      <w:r>
        <w:rPr>
          <w:rFonts w:ascii="Helvetica"/>
          <w:sz w:val="25"/>
          <w:szCs w:val="25"/>
          <w:rtl w:val="0"/>
          <w:lang w:val="en-US"/>
        </w:rPr>
        <w:t xml:space="preserve">, it is The Multiplier Effect. </w:t>
      </w:r>
      <w:r>
        <w:rPr>
          <w:rFonts w:hAnsi="Helvetica" w:hint="default"/>
          <w:sz w:val="25"/>
          <w:szCs w:val="25"/>
          <w:rtl w:val="0"/>
          <w:lang w:val="en-US"/>
        </w:rPr>
        <w:t> </w:t>
      </w:r>
      <w:r>
        <w:rPr>
          <w:rFonts w:ascii="Helvetica"/>
          <w:sz w:val="25"/>
          <w:szCs w:val="25"/>
          <w:rtl w:val="0"/>
          <w:lang w:val="en-US"/>
        </w:rPr>
        <w:t xml:space="preserve">Focusing on extracting the genius and best effort possible from everyone. </w:t>
      </w:r>
      <w:r>
        <w:rPr>
          <w:rFonts w:hAnsi="Helvetica" w:hint="default"/>
          <w:sz w:val="25"/>
          <w:szCs w:val="25"/>
          <w:rtl w:val="0"/>
          <w:lang w:val="en-US"/>
        </w:rPr>
        <w:t> </w:t>
      </w:r>
      <w:r>
        <w:rPr>
          <w:rFonts w:ascii="Helvetica"/>
          <w:sz w:val="25"/>
          <w:szCs w:val="25"/>
          <w:rtl w:val="0"/>
          <w:lang w:val="en-US"/>
        </w:rPr>
        <w:t xml:space="preserve">Not being the only voice at a staff meeting. Seeking out expertise from their own people. Crowdsourcing if you will. </w:t>
      </w:r>
      <w:r>
        <w:rPr>
          <w:rFonts w:hAnsi="Helvetica" w:hint="default"/>
          <w:sz w:val="25"/>
          <w:szCs w:val="25"/>
          <w:rtl w:val="0"/>
          <w:lang w:val="en-US"/>
        </w:rPr>
        <w:t> </w:t>
      </w:r>
      <w:r>
        <w:rPr>
          <w:rFonts w:ascii="Helvetica"/>
          <w:sz w:val="25"/>
          <w:szCs w:val="25"/>
          <w:rtl w:val="0"/>
          <w:lang w:val="en-US"/>
        </w:rPr>
        <w:t>Being a genius</w:t>
      </w:r>
      <w:r>
        <w:rPr>
          <w:rFonts w:hAnsi="Helvetica" w:hint="default"/>
          <w:sz w:val="25"/>
          <w:szCs w:val="25"/>
          <w:rtl w:val="0"/>
          <w:lang w:val="en-US"/>
        </w:rPr>
        <w:t> </w:t>
      </w:r>
      <w:r>
        <w:rPr>
          <w:rFonts w:ascii="Helvetica"/>
          <w:i w:val="1"/>
          <w:iCs w:val="1"/>
          <w:sz w:val="25"/>
          <w:szCs w:val="25"/>
          <w:rtl w:val="0"/>
        </w:rPr>
        <w:t>maker</w:t>
      </w:r>
      <w:r>
        <w:rPr>
          <w:rFonts w:hAnsi="Helvetica" w:hint="default"/>
          <w:sz w:val="25"/>
          <w:szCs w:val="25"/>
          <w:rtl w:val="0"/>
          <w:lang w:val="en-US"/>
        </w:rPr>
        <w:t> </w:t>
      </w:r>
      <w:r>
        <w:rPr>
          <w:rFonts w:ascii="Helvetica"/>
          <w:sz w:val="25"/>
          <w:szCs w:val="25"/>
          <w:rtl w:val="0"/>
          <w:lang w:val="en-US"/>
        </w:rPr>
        <w:t>rather than just a genius.</w:t>
      </w:r>
    </w:p>
    <w:p>
      <w:pPr>
        <w:pStyle w:val="Body"/>
        <w:spacing w:before="210" w:after="210" w:line="331" w:lineRule="atLeast"/>
        <w:rPr>
          <w:rFonts w:ascii="Helvetica" w:cs="Helvetica" w:hAnsi="Helvetica" w:eastAsia="Helvetica"/>
          <w:sz w:val="25"/>
          <w:szCs w:val="25"/>
        </w:rPr>
      </w:pPr>
      <w:r>
        <w:rPr>
          <w:rFonts w:ascii="Helvetica"/>
          <w:sz w:val="25"/>
          <w:szCs w:val="25"/>
          <w:rtl w:val="0"/>
        </w:rPr>
        <w:t>3.</w:t>
      </w:r>
      <w:r>
        <w:rPr>
          <w:rFonts w:hAnsi="Helvetica" w:hint="default"/>
          <w:sz w:val="25"/>
          <w:szCs w:val="25"/>
          <w:rtl w:val="0"/>
          <w:lang w:val="en-US"/>
        </w:rPr>
        <w:t> </w:t>
      </w:r>
      <w:r>
        <w:rPr>
          <w:rFonts w:ascii="Helvetica"/>
          <w:b w:val="1"/>
          <w:bCs w:val="1"/>
          <w:sz w:val="25"/>
          <w:szCs w:val="25"/>
          <w:rtl w:val="0"/>
          <w:lang w:val="en-US"/>
        </w:rPr>
        <w:t>Empathetic</w:t>
      </w:r>
      <w:r>
        <w:rPr>
          <w:rFonts w:ascii="Helvetica"/>
          <w:sz w:val="25"/>
          <w:szCs w:val="25"/>
          <w:rtl w:val="0"/>
        </w:rPr>
        <w:t>. It</w:t>
      </w:r>
      <w:r>
        <w:rPr>
          <w:rFonts w:hAnsi="Helvetica" w:hint="default"/>
          <w:sz w:val="25"/>
          <w:szCs w:val="25"/>
          <w:rtl w:val="0"/>
          <w:lang w:val="en-US"/>
        </w:rPr>
        <w:t>’</w:t>
      </w:r>
      <w:r>
        <w:rPr>
          <w:rFonts w:ascii="Helvetica"/>
          <w:sz w:val="25"/>
          <w:szCs w:val="25"/>
          <w:rtl w:val="0"/>
          <w:lang w:val="en-US"/>
        </w:rPr>
        <w:t>s always good to show empathy as a leader. Now we all know that leaders sometimes have to make difficult decisions that not everyone agrees with. This is just how it is. Despite not agreeing with your leader</w:t>
      </w:r>
      <w:r>
        <w:rPr>
          <w:rFonts w:hAnsi="Helvetica" w:hint="default"/>
          <w:sz w:val="25"/>
          <w:szCs w:val="25"/>
          <w:rtl w:val="0"/>
          <w:lang w:val="en-US"/>
        </w:rPr>
        <w:t>’</w:t>
      </w:r>
      <w:r>
        <w:rPr>
          <w:rFonts w:ascii="Helvetica"/>
          <w:sz w:val="25"/>
          <w:szCs w:val="25"/>
          <w:rtl w:val="0"/>
          <w:lang w:val="en-US"/>
        </w:rPr>
        <w:t>s decision, when they show empathy that lets us know they not only understand, but they</w:t>
      </w:r>
      <w:r>
        <w:rPr>
          <w:rFonts w:hAnsi="Helvetica" w:hint="default"/>
          <w:sz w:val="25"/>
          <w:szCs w:val="25"/>
          <w:rtl w:val="0"/>
          <w:lang w:val="en-US"/>
        </w:rPr>
        <w:t>’</w:t>
      </w:r>
      <w:r>
        <w:rPr>
          <w:rFonts w:ascii="Helvetica"/>
          <w:sz w:val="25"/>
          <w:szCs w:val="25"/>
          <w:rtl w:val="0"/>
          <w:lang w:val="en-US"/>
        </w:rPr>
        <w:t>re not going to leave us stranded without support and resources that are needed even in times of difficult decisions needing to be made.</w:t>
      </w:r>
    </w:p>
    <w:p>
      <w:pPr>
        <w:pStyle w:val="Body"/>
        <w:spacing w:before="210" w:after="210" w:line="331" w:lineRule="atLeast"/>
        <w:rPr>
          <w:rFonts w:ascii="Helvetica" w:cs="Helvetica" w:hAnsi="Helvetica" w:eastAsia="Helvetica"/>
          <w:sz w:val="25"/>
          <w:szCs w:val="25"/>
        </w:rPr>
      </w:pPr>
      <w:r>
        <w:rPr>
          <w:rFonts w:ascii="Helvetica"/>
          <w:sz w:val="25"/>
          <w:szCs w:val="25"/>
          <w:rtl w:val="0"/>
        </w:rPr>
        <w:t>4.</w:t>
      </w:r>
      <w:r>
        <w:rPr>
          <w:rFonts w:hAnsi="Helvetica" w:hint="default"/>
          <w:sz w:val="25"/>
          <w:szCs w:val="25"/>
          <w:rtl w:val="0"/>
          <w:lang w:val="en-US"/>
        </w:rPr>
        <w:t> </w:t>
      </w:r>
      <w:r>
        <w:rPr>
          <w:rFonts w:ascii="Helvetica"/>
          <w:b w:val="1"/>
          <w:bCs w:val="1"/>
          <w:sz w:val="25"/>
          <w:szCs w:val="25"/>
          <w:rtl w:val="0"/>
          <w:lang w:val="en-US"/>
        </w:rPr>
        <w:t>Encourage risk-taking.</w:t>
      </w:r>
      <w:r>
        <w:rPr>
          <w:rFonts w:hAnsi="Helvetica" w:hint="default"/>
          <w:b w:val="1"/>
          <w:bCs w:val="1"/>
          <w:sz w:val="25"/>
          <w:szCs w:val="25"/>
          <w:rtl w:val="0"/>
          <w:lang w:val="en-US"/>
        </w:rPr>
        <w:t> </w:t>
      </w:r>
      <w:r>
        <w:rPr>
          <w:rFonts w:ascii="Helvetica"/>
          <w:sz w:val="25"/>
          <w:szCs w:val="25"/>
          <w:rtl w:val="0"/>
          <w:lang w:val="en-US"/>
        </w:rPr>
        <w:t xml:space="preserve">As my friend Adam Bellow puts it, </w:t>
      </w:r>
      <w:r>
        <w:rPr>
          <w:rFonts w:hAnsi="Helvetica" w:hint="default"/>
          <w:sz w:val="25"/>
          <w:szCs w:val="25"/>
          <w:rtl w:val="0"/>
          <w:lang w:val="en-US"/>
        </w:rPr>
        <w:t>“</w:t>
      </w:r>
      <w:r>
        <w:rPr>
          <w:rFonts w:ascii="Helvetica"/>
          <w:sz w:val="25"/>
          <w:szCs w:val="25"/>
          <w:rtl w:val="0"/>
          <w:lang w:val="en-US"/>
        </w:rPr>
        <w:t>Innovation is the intersection of fear and bravery.</w:t>
      </w:r>
      <w:r>
        <w:rPr>
          <w:rFonts w:hAnsi="Helvetica" w:hint="default"/>
          <w:sz w:val="25"/>
          <w:szCs w:val="25"/>
          <w:rtl w:val="0"/>
          <w:lang w:val="en-US"/>
        </w:rPr>
        <w:t>”</w:t>
      </w:r>
      <w:r>
        <w:rPr>
          <w:rFonts w:ascii="Helvetica"/>
          <w:sz w:val="25"/>
          <w:szCs w:val="25"/>
          <w:rtl w:val="0"/>
          <w:lang w:val="en-US"/>
        </w:rPr>
        <w:t>. As a leader are you encouraging teachers (and are teachers encouraging students) to take risks? To be brave, bold, and step out of that comfort zone? We all need that type of encouragement. We</w:t>
      </w:r>
      <w:r>
        <w:rPr>
          <w:rFonts w:hAnsi="Helvetica" w:hint="default"/>
          <w:sz w:val="25"/>
          <w:szCs w:val="25"/>
          <w:rtl w:val="0"/>
          <w:lang w:val="en-US"/>
        </w:rPr>
        <w:t>’</w:t>
      </w:r>
      <w:r>
        <w:rPr>
          <w:rFonts w:ascii="Helvetica"/>
          <w:sz w:val="25"/>
          <w:szCs w:val="25"/>
          <w:rtl w:val="0"/>
          <w:lang w:val="en-US"/>
        </w:rPr>
        <w:t>re in a different time now. Teaching and learning is different. Leadership is different. It should be. In terms of technology and social media I think of it this way: don</w:t>
      </w:r>
      <w:r>
        <w:rPr>
          <w:rFonts w:hAnsi="Helvetica" w:hint="default"/>
          <w:sz w:val="25"/>
          <w:szCs w:val="25"/>
          <w:rtl w:val="0"/>
          <w:lang w:val="en-US"/>
        </w:rPr>
        <w:t>’</w:t>
      </w:r>
      <w:r>
        <w:rPr>
          <w:rFonts w:ascii="Helvetica"/>
          <w:sz w:val="25"/>
          <w:szCs w:val="25"/>
          <w:rtl w:val="0"/>
          <w:lang w:val="en-US"/>
        </w:rPr>
        <w:t>t deny the existence, invest in the potential.</w:t>
      </w:r>
    </w:p>
    <w:p>
      <w:pPr>
        <w:pStyle w:val="Body"/>
        <w:spacing w:before="210" w:after="210" w:line="331" w:lineRule="atLeast"/>
        <w:rPr>
          <w:rFonts w:ascii="Helvetica" w:cs="Helvetica" w:hAnsi="Helvetica" w:eastAsia="Helvetica"/>
          <w:sz w:val="25"/>
          <w:szCs w:val="25"/>
        </w:rPr>
      </w:pPr>
      <w:r>
        <w:rPr>
          <w:rFonts w:hAnsi="Helvetica" w:hint="default"/>
          <w:sz w:val="25"/>
          <w:szCs w:val="25"/>
          <w:rtl w:val="0"/>
          <w:lang w:val="en-US"/>
        </w:rPr>
        <w:t> </w:t>
      </w:r>
    </w:p>
    <w:p>
      <w:pPr>
        <w:pStyle w:val="Body"/>
        <w:spacing w:before="210" w:after="210" w:line="331" w:lineRule="atLeast"/>
        <w:rPr>
          <w:rFonts w:ascii="Helvetica" w:cs="Helvetica" w:hAnsi="Helvetica" w:eastAsia="Helvetica"/>
          <w:sz w:val="25"/>
          <w:szCs w:val="25"/>
        </w:rPr>
      </w:pPr>
      <w:r>
        <w:rPr>
          <w:rFonts w:ascii="Helvetica"/>
          <w:sz w:val="25"/>
          <w:szCs w:val="25"/>
          <w:rtl w:val="0"/>
        </w:rPr>
        <w:t>5.</w:t>
      </w:r>
      <w:r>
        <w:rPr>
          <w:rFonts w:hAnsi="Helvetica" w:hint="default"/>
          <w:sz w:val="25"/>
          <w:szCs w:val="25"/>
          <w:rtl w:val="0"/>
          <w:lang w:val="en-US"/>
        </w:rPr>
        <w:t> </w:t>
      </w:r>
      <w:r>
        <w:rPr>
          <w:rFonts w:ascii="Helvetica"/>
          <w:b w:val="1"/>
          <w:bCs w:val="1"/>
          <w:sz w:val="25"/>
          <w:szCs w:val="25"/>
          <w:rtl w:val="0"/>
          <w:lang w:val="en-US"/>
        </w:rPr>
        <w:t>Growth.</w:t>
      </w:r>
      <w:r>
        <w:rPr>
          <w:rFonts w:hAnsi="Helvetica" w:hint="default"/>
          <w:b w:val="1"/>
          <w:bCs w:val="1"/>
          <w:sz w:val="25"/>
          <w:szCs w:val="25"/>
          <w:rtl w:val="0"/>
          <w:lang w:val="en-US"/>
        </w:rPr>
        <w:t> </w:t>
      </w:r>
      <w:r>
        <w:rPr>
          <w:rFonts w:ascii="Helvetica"/>
          <w:sz w:val="25"/>
          <w:szCs w:val="25"/>
          <w:rtl w:val="0"/>
          <w:lang w:val="en-US"/>
        </w:rPr>
        <w:t>A leader should first and foremost remain a learner. We all should be learners first if we</w:t>
      </w:r>
      <w:r>
        <w:rPr>
          <w:rFonts w:hAnsi="Helvetica" w:hint="default"/>
          <w:sz w:val="25"/>
          <w:szCs w:val="25"/>
          <w:rtl w:val="0"/>
          <w:lang w:val="en-US"/>
        </w:rPr>
        <w:t>’</w:t>
      </w:r>
      <w:r>
        <w:rPr>
          <w:rFonts w:ascii="Helvetica"/>
          <w:sz w:val="25"/>
          <w:szCs w:val="25"/>
          <w:rtl w:val="0"/>
          <w:lang w:val="en-US"/>
        </w:rPr>
        <w:t>re truly about doing what</w:t>
      </w:r>
      <w:r>
        <w:rPr>
          <w:rFonts w:hAnsi="Helvetica" w:hint="default"/>
          <w:sz w:val="25"/>
          <w:szCs w:val="25"/>
          <w:rtl w:val="0"/>
          <w:lang w:val="en-US"/>
        </w:rPr>
        <w:t>’</w:t>
      </w:r>
      <w:r>
        <w:rPr>
          <w:rFonts w:ascii="Helvetica"/>
          <w:sz w:val="25"/>
          <w:szCs w:val="25"/>
          <w:rtl w:val="0"/>
          <w:lang w:val="en-US"/>
        </w:rPr>
        <w:t>s best for our students. Encouraging teachers to attend an edcamp, build a PLN, and giving teachers time to learn from each other are essential. It</w:t>
      </w:r>
      <w:r>
        <w:rPr>
          <w:rFonts w:hAnsi="Helvetica" w:hint="default"/>
          <w:sz w:val="25"/>
          <w:szCs w:val="25"/>
          <w:rtl w:val="0"/>
          <w:lang w:val="en-US"/>
        </w:rPr>
        <w:t>’</w:t>
      </w:r>
      <w:r>
        <w:rPr>
          <w:rFonts w:ascii="Helvetica"/>
          <w:sz w:val="25"/>
          <w:szCs w:val="25"/>
          <w:rtl w:val="0"/>
          <w:lang w:val="en-US"/>
        </w:rPr>
        <w:t>s not a matter of finding the time, it</w:t>
      </w:r>
      <w:r>
        <w:rPr>
          <w:rFonts w:hAnsi="Helvetica" w:hint="default"/>
          <w:sz w:val="25"/>
          <w:szCs w:val="25"/>
          <w:rtl w:val="0"/>
          <w:lang w:val="en-US"/>
        </w:rPr>
        <w:t>’</w:t>
      </w:r>
      <w:r>
        <w:rPr>
          <w:rFonts w:ascii="Helvetica"/>
          <w:sz w:val="25"/>
          <w:szCs w:val="25"/>
          <w:rtl w:val="0"/>
          <w:lang w:val="en-US"/>
        </w:rPr>
        <w:t>s a matter of making the time; for educational leaders and those that they lead.</w:t>
      </w:r>
    </w:p>
    <w:p>
      <w:pPr>
        <w:pStyle w:val="Body"/>
        <w:spacing w:before="210" w:after="210" w:line="331" w:lineRule="atLeast"/>
        <w:rPr>
          <w:rFonts w:ascii="Helvetica" w:cs="Helvetica" w:hAnsi="Helvetica" w:eastAsia="Helvetica"/>
          <w:sz w:val="25"/>
          <w:szCs w:val="25"/>
        </w:rPr>
      </w:pPr>
      <w:r>
        <w:rPr>
          <w:rFonts w:ascii="Helvetica"/>
          <w:sz w:val="25"/>
          <w:szCs w:val="25"/>
          <w:rtl w:val="0"/>
          <w:lang w:val="en-US"/>
        </w:rPr>
        <w:t>This is by no means an exhaustive list. I</w:t>
      </w:r>
      <w:r>
        <w:rPr>
          <w:rFonts w:hAnsi="Helvetica" w:hint="default"/>
          <w:sz w:val="25"/>
          <w:szCs w:val="25"/>
          <w:rtl w:val="0"/>
          <w:lang w:val="en-US"/>
        </w:rPr>
        <w:t>’</w:t>
      </w:r>
      <w:r>
        <w:rPr>
          <w:rFonts w:ascii="Helvetica"/>
          <w:sz w:val="25"/>
          <w:szCs w:val="25"/>
          <w:rtl w:val="0"/>
          <w:lang w:val="en-US"/>
        </w:rPr>
        <w:t>m sure many of you can think of additional attributes that are necessary for a leader to exude. In my opinion the five characteristics mentioned above are key to not only being a successful leader, but also empowering those that we lead.</w:t>
      </w:r>
    </w:p>
    <w:p>
      <w:pPr>
        <w:pStyle w:val="Body"/>
        <w:spacing w:before="210" w:after="210" w:line="331" w:lineRule="atLeast"/>
        <w:rPr>
          <w:rFonts w:ascii="Helvetica" w:cs="Helvetica" w:hAnsi="Helvetica" w:eastAsia="Helvetica"/>
          <w:sz w:val="25"/>
          <w:szCs w:val="25"/>
        </w:rPr>
      </w:pPr>
      <w:r>
        <w:rPr>
          <w:rFonts w:ascii="Helvetica"/>
          <w:sz w:val="25"/>
          <w:szCs w:val="25"/>
          <w:rtl w:val="0"/>
          <w:lang w:val="en-US"/>
        </w:rPr>
        <w:t>What other leadership traits would you add?</w:t>
      </w:r>
    </w:p>
    <w:p>
      <w:pPr>
        <w:pStyle w:val="Body"/>
        <w:spacing w:before="210" w:after="210" w:line="331" w:lineRule="atLeast"/>
        <w:rPr>
          <w:sz w:val="25"/>
          <w:szCs w:val="25"/>
        </w:rPr>
      </w:pPr>
      <w:r>
        <w:rPr>
          <w:rFonts w:ascii="Trebuchet MS"/>
          <w:sz w:val="25"/>
          <w:szCs w:val="25"/>
          <w:rtl w:val="0"/>
          <w:lang w:val="en-US"/>
        </w:rPr>
        <w:t>Copyright 2013 ASCD. All Rights Reserved</w:t>
      </w:r>
    </w:p>
    <w:p>
      <w:pPr>
        <w:pStyle w:val="Body"/>
        <w:spacing w:before="210" w:after="210" w:line="331" w:lineRule="atLeast"/>
        <w:rPr>
          <w:rFonts w:ascii="Helvetica" w:cs="Helvetica" w:hAnsi="Helvetica" w:eastAsia="Helvetica"/>
          <w:sz w:val="25"/>
          <w:szCs w:val="25"/>
        </w:rPr>
      </w:pPr>
    </w:p>
    <w:p>
      <w:pPr>
        <w:pStyle w:val="Body"/>
        <w:rPr>
          <w:rFonts w:ascii="Helvetica" w:cs="Helvetica" w:hAnsi="Helvetica" w:eastAsia="Helvetica"/>
          <w:sz w:val="25"/>
          <w:szCs w:val="25"/>
        </w:rPr>
      </w:pPr>
    </w:p>
    <w:p>
      <w:pPr>
        <w:pStyle w:val="Body"/>
      </w:pPr>
      <w:r>
        <w:rPr>
          <w:sz w:val="25"/>
          <w:szCs w:val="25"/>
        </w:rPr>
        <w:drawing>
          <wp:inline distT="0" distB="0" distL="0" distR="0">
            <wp:extent cx="3552825" cy="2419350"/>
            <wp:effectExtent l="0" t="0" r="0" b="0"/>
            <wp:docPr id="1073741825" name="officeArt object" descr="http://ascdedge.ascd.org/images/home_img.jpg"/>
            <wp:cNvGraphicFramePr/>
            <a:graphic xmlns:a="http://schemas.openxmlformats.org/drawingml/2006/main">
              <a:graphicData uri="http://schemas.openxmlformats.org/drawingml/2006/picture">
                <pic:pic xmlns:pic="http://schemas.openxmlformats.org/drawingml/2006/picture">
                  <pic:nvPicPr>
                    <pic:cNvPr id="1073741825" name="image1.jpg" descr="http://ascdedge.ascd.org/images/home_img.jpg"/>
                    <pic:cNvPicPr/>
                  </pic:nvPicPr>
                  <pic:blipFill>
                    <a:blip r:embed="rId5">
                      <a:extLst/>
                    </a:blip>
                    <a:stretch>
                      <a:fillRect/>
                    </a:stretch>
                  </pic:blipFill>
                  <pic:spPr>
                    <a:xfrm>
                      <a:off x="0" y="0"/>
                      <a:ext cx="3552825" cy="2419350"/>
                    </a:xfrm>
                    <a:prstGeom prst="rect">
                      <a:avLst/>
                    </a:prstGeom>
                    <a:ln w="12700" cap="flat">
                      <a:noFill/>
                      <a:miter lim="400000"/>
                    </a:ln>
                    <a:effectLst/>
                  </pic:spPr>
                </pic:pic>
              </a:graphicData>
            </a:graphic>
          </wp:inline>
        </w:drawing>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Helvetica" w:cs="Helvetica" w:hAnsi="Helvetica" w:eastAsia="Helvetica"/>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edge.ascd.org/service/linkOut.kickAction?as=127586&amp;url=http%253A%252F%252Fwww.amazon.com%252FMultipliers-Best-Leaders-Everyone-Smarter%252Fdp%252F0061964395%252Fref%253Dsr_1_1%253Fie%253DUTF8%2526amp%253Bqid%253D1318990760%2526amp%253Bsr%253D8-1&amp;h=d8a3e4679be2b0fb4c184d1d23ccee54" TargetMode="Externa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